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F8ED" w14:textId="15FE00D3" w:rsidR="003835DB" w:rsidRPr="003835DB" w:rsidRDefault="003835DB" w:rsidP="003835DB">
      <w:pPr>
        <w:jc w:val="center"/>
        <w:rPr>
          <w:rFonts w:ascii="Cambria" w:hAnsi="Cambria" w:cs="Cambria"/>
          <w:b/>
          <w:color w:val="000000" w:themeColor="text1"/>
          <w:sz w:val="32"/>
          <w:szCs w:val="32"/>
        </w:rPr>
      </w:pPr>
      <w:r w:rsidRPr="003835DB">
        <w:rPr>
          <w:rFonts w:ascii="Cambria" w:hAnsi="Cambria" w:cs="Cambria"/>
          <w:b/>
          <w:color w:val="000000" w:themeColor="text1"/>
          <w:sz w:val="32"/>
          <w:szCs w:val="32"/>
        </w:rPr>
        <w:t>Технічні вимоги до розв’язань</w:t>
      </w:r>
    </w:p>
    <w:p w14:paraId="48B28599" w14:textId="77777777" w:rsidR="003835DB" w:rsidRDefault="003835DB" w:rsidP="003835DB">
      <w:pPr>
        <w:spacing w:after="0"/>
        <w:jc w:val="both"/>
        <w:rPr>
          <w:rFonts w:ascii="Cambria" w:hAnsi="Cambria" w:cs="Cambria"/>
          <w:b/>
          <w:color w:val="000000" w:themeColor="text1"/>
          <w:sz w:val="26"/>
          <w:szCs w:val="26"/>
        </w:rPr>
      </w:pPr>
    </w:p>
    <w:p w14:paraId="03BC0ED6" w14:textId="77777777" w:rsidR="003835DB" w:rsidRPr="006128BB" w:rsidRDefault="003835DB" w:rsidP="003835DB">
      <w:pPr>
        <w:spacing w:after="0"/>
        <w:jc w:val="both"/>
        <w:rPr>
          <w:rFonts w:ascii="Cambria" w:hAnsi="Cambria" w:cs="Cambria"/>
          <w:b/>
          <w:color w:val="000000" w:themeColor="text1"/>
          <w:sz w:val="26"/>
          <w:szCs w:val="26"/>
        </w:rPr>
      </w:pPr>
      <w:proofErr w:type="spellStart"/>
      <w:r w:rsidRPr="006128BB">
        <w:rPr>
          <w:rFonts w:ascii="Cambria" w:hAnsi="Cambria" w:cs="Cambria"/>
          <w:b/>
          <w:color w:val="000000" w:themeColor="text1"/>
          <w:sz w:val="26"/>
          <w:szCs w:val="26"/>
        </w:rPr>
        <w:t>Тестувальна</w:t>
      </w:r>
      <w:proofErr w:type="spellEnd"/>
      <w:r w:rsidRPr="006128BB">
        <w:rPr>
          <w:rFonts w:ascii="Cambria" w:hAnsi="Cambria" w:cs="Cambria"/>
          <w:b/>
          <w:color w:val="000000" w:themeColor="text1"/>
          <w:sz w:val="26"/>
          <w:szCs w:val="26"/>
        </w:rPr>
        <w:t xml:space="preserve"> програма </w:t>
      </w:r>
      <w:proofErr w:type="spellStart"/>
      <w:r w:rsidRPr="006128BB">
        <w:rPr>
          <w:rFonts w:ascii="Cambria" w:hAnsi="Cambria" w:cs="Cambria"/>
          <w:b/>
          <w:color w:val="000000" w:themeColor="text1"/>
          <w:sz w:val="26"/>
          <w:szCs w:val="26"/>
        </w:rPr>
        <w:t>excelTester</w:t>
      </w:r>
      <w:proofErr w:type="spellEnd"/>
    </w:p>
    <w:p w14:paraId="6091C975" w14:textId="77777777" w:rsidR="003835DB" w:rsidRPr="006128BB" w:rsidRDefault="003835DB" w:rsidP="003835DB">
      <w:pPr>
        <w:jc w:val="both"/>
        <w:rPr>
          <w:rFonts w:ascii="Cambria" w:hAnsi="Cambria" w:cs="Cambria"/>
          <w:i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i/>
          <w:color w:val="000000" w:themeColor="text1"/>
          <w:sz w:val="24"/>
          <w:szCs w:val="26"/>
        </w:rPr>
        <w:t>Програма здійснює перевірку обчислюваних задач, виконаних в середовищі табличного процесора.</w:t>
      </w:r>
    </w:p>
    <w:p w14:paraId="53EA83AA" w14:textId="758941A4" w:rsidR="003835DB" w:rsidRPr="006128BB" w:rsidRDefault="003835DB" w:rsidP="003835DB">
      <w:pPr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Для коректної перевірки Вашої роботи, виконаної в середовищі табличного процесора, зверніть увагу на </w:t>
      </w:r>
      <w:r w:rsidR="00701947">
        <w:rPr>
          <w:rFonts w:ascii="Cambria" w:hAnsi="Cambria" w:cs="Cambria"/>
          <w:color w:val="000000" w:themeColor="text1"/>
          <w:sz w:val="24"/>
          <w:szCs w:val="26"/>
        </w:rPr>
        <w:t>такі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 технічні вимоги:</w:t>
      </w:r>
    </w:p>
    <w:p w14:paraId="66C9FBC1" w14:textId="77777777" w:rsidR="003835DB" w:rsidRPr="006128BB" w:rsidRDefault="003835DB" w:rsidP="003835DB">
      <w:pPr>
        <w:pStyle w:val="a3"/>
        <w:numPr>
          <w:ilvl w:val="0"/>
          <w:numId w:val="1"/>
        </w:numPr>
        <w:ind w:left="567"/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 xml:space="preserve">Вхідні та вихідні дані повинні вміщуватися строго в комірки та діапазони, визначені умовою конкретного завдання. 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>Значення комірок, що знаходяться поза вказаними діапазонами, не змінюється і не перевіряється програмою.</w:t>
      </w:r>
    </w:p>
    <w:p w14:paraId="6DCC03A3" w14:textId="56BAF897" w:rsidR="003835DB" w:rsidRPr="006128BB" w:rsidRDefault="003835DB" w:rsidP="003835DB">
      <w:pPr>
        <w:pStyle w:val="a3"/>
        <w:numPr>
          <w:ilvl w:val="0"/>
          <w:numId w:val="1"/>
        </w:numPr>
        <w:ind w:left="567"/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 xml:space="preserve">Тип даних кожної з вхідних та вихідних комірок повинен відповідати її вмісту та умові завдання. 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Для виведення значень формул не використовуйте текстовий тип даних, </w:t>
      </w:r>
      <w:r w:rsidR="00701947">
        <w:rPr>
          <w:rFonts w:ascii="Cambria" w:hAnsi="Cambria" w:cs="Cambria"/>
          <w:color w:val="000000" w:themeColor="text1"/>
          <w:sz w:val="24"/>
          <w:szCs w:val="26"/>
        </w:rPr>
        <w:t>б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>о такі комірки не завжди перераховуються, а тому розв’язання може бути розцінене як некоректне.</w:t>
      </w:r>
    </w:p>
    <w:p w14:paraId="46B46CF7" w14:textId="77777777" w:rsidR="003835DB" w:rsidRPr="006128BB" w:rsidRDefault="003835DB" w:rsidP="003835DB">
      <w:pPr>
        <w:pStyle w:val="a3"/>
        <w:numPr>
          <w:ilvl w:val="0"/>
          <w:numId w:val="1"/>
        </w:numPr>
        <w:ind w:left="567"/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>Форматування вихідних даних необхідно здійснювати відповідно до вказаних в умові завдання вимог.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 Програма перевіряє результат роботи запиту з авторським, а тому зайві знаки (в тому числі й пробіли) можуть завадити визначенню коректності розв’язання і, як наслідок, призвести до втрати учасником балів за завдання.</w:t>
      </w:r>
    </w:p>
    <w:p w14:paraId="12C5172D" w14:textId="77777777" w:rsidR="003835DB" w:rsidRPr="006128BB" w:rsidRDefault="003835DB" w:rsidP="003835DB">
      <w:pPr>
        <w:spacing w:after="0"/>
        <w:jc w:val="both"/>
        <w:rPr>
          <w:rFonts w:ascii="Cambria" w:hAnsi="Cambria" w:cs="Cambria"/>
          <w:b/>
          <w:color w:val="000000" w:themeColor="text1"/>
          <w:sz w:val="26"/>
          <w:szCs w:val="26"/>
        </w:rPr>
      </w:pPr>
      <w:proofErr w:type="spellStart"/>
      <w:r w:rsidRPr="006128BB">
        <w:rPr>
          <w:rFonts w:ascii="Cambria" w:hAnsi="Cambria" w:cs="Cambria"/>
          <w:b/>
          <w:color w:val="000000" w:themeColor="text1"/>
          <w:sz w:val="26"/>
          <w:szCs w:val="26"/>
        </w:rPr>
        <w:t>Тестувальна</w:t>
      </w:r>
      <w:proofErr w:type="spellEnd"/>
      <w:r w:rsidRPr="006128BB">
        <w:rPr>
          <w:rFonts w:ascii="Cambria" w:hAnsi="Cambria" w:cs="Cambria"/>
          <w:b/>
          <w:color w:val="000000" w:themeColor="text1"/>
          <w:sz w:val="26"/>
          <w:szCs w:val="26"/>
        </w:rPr>
        <w:t xml:space="preserve"> програма </w:t>
      </w:r>
      <w:proofErr w:type="spellStart"/>
      <w:r w:rsidRPr="006128BB">
        <w:rPr>
          <w:rFonts w:ascii="Cambria" w:hAnsi="Cambria" w:cs="Cambria"/>
          <w:b/>
          <w:color w:val="000000" w:themeColor="text1"/>
          <w:sz w:val="26"/>
          <w:szCs w:val="26"/>
        </w:rPr>
        <w:t>accessTester</w:t>
      </w:r>
      <w:proofErr w:type="spellEnd"/>
    </w:p>
    <w:p w14:paraId="2E16CBDA" w14:textId="77777777" w:rsidR="003835DB" w:rsidRPr="006128BB" w:rsidRDefault="003835DB" w:rsidP="003835DB">
      <w:pPr>
        <w:jc w:val="both"/>
        <w:rPr>
          <w:rFonts w:ascii="Cambria" w:hAnsi="Cambria" w:cs="Cambria"/>
          <w:i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i/>
          <w:color w:val="000000" w:themeColor="text1"/>
          <w:sz w:val="24"/>
          <w:szCs w:val="26"/>
        </w:rPr>
        <w:t>Програма здійснює перевірку задач на моделювання баз даних та виконання запитів.</w:t>
      </w:r>
    </w:p>
    <w:p w14:paraId="3B972E02" w14:textId="77777777" w:rsidR="003835DB" w:rsidRPr="006128BB" w:rsidRDefault="003835DB" w:rsidP="003835DB">
      <w:pPr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color w:val="000000" w:themeColor="text1"/>
          <w:sz w:val="24"/>
          <w:szCs w:val="26"/>
        </w:rPr>
        <w:t>Для коректної перевірки Вашої роботи, виконаної в системі управління базами даних, зверніть увагу на наступні технічні вимоги:</w:t>
      </w:r>
    </w:p>
    <w:p w14:paraId="31CCC4F7" w14:textId="7ED93834" w:rsidR="003835DB" w:rsidRPr="006128BB" w:rsidRDefault="003835DB" w:rsidP="003835DB">
      <w:pPr>
        <w:pStyle w:val="a3"/>
        <w:numPr>
          <w:ilvl w:val="0"/>
          <w:numId w:val="1"/>
        </w:numPr>
        <w:ind w:left="567"/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 xml:space="preserve">Назви таблиць, запитів, інших об’єктів, а також полів цих об’єктів повинні </w:t>
      </w:r>
      <w:r w:rsidR="00701947">
        <w:rPr>
          <w:rFonts w:ascii="Cambria" w:hAnsi="Cambria" w:cs="Cambria"/>
          <w:b/>
          <w:color w:val="000000" w:themeColor="text1"/>
          <w:sz w:val="24"/>
          <w:szCs w:val="26"/>
        </w:rPr>
        <w:t>збігатися</w:t>
      </w: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 xml:space="preserve"> з наведеними в умові.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 Відповідні назви рекомендує</w:t>
      </w:r>
      <w:r w:rsidR="00701947">
        <w:rPr>
          <w:rFonts w:ascii="Cambria" w:hAnsi="Cambria" w:cs="Cambria"/>
          <w:color w:val="000000" w:themeColor="text1"/>
          <w:sz w:val="24"/>
          <w:szCs w:val="26"/>
        </w:rPr>
        <w:t>мо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 копіювати з файлу умови в середовище СУБД, слідкуючи при цьому за відсутністю зайвих пробілів. Зверніть увагу, що назви об’єктів подаються без ведучих та послідуючих пробілів.</w:t>
      </w:r>
    </w:p>
    <w:p w14:paraId="17AD0117" w14:textId="77777777" w:rsidR="003835DB" w:rsidRPr="006128BB" w:rsidRDefault="003835DB" w:rsidP="003835DB">
      <w:pPr>
        <w:pStyle w:val="a3"/>
        <w:numPr>
          <w:ilvl w:val="0"/>
          <w:numId w:val="1"/>
        </w:numPr>
        <w:ind w:left="567"/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>Модель бази даних повинна дозволяти безпосереднє введення коректних даних до таблиць, вказаних в умові.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 Винятком можуть бути ті таблиці, генерація яких забезпечується виконанням запитів на додавання, оновлення даних чи створення таблиць.</w:t>
      </w:r>
    </w:p>
    <w:p w14:paraId="630F7C29" w14:textId="77777777" w:rsidR="003835DB" w:rsidRPr="006128BB" w:rsidRDefault="003835DB" w:rsidP="003835DB">
      <w:pPr>
        <w:pStyle w:val="a3"/>
        <w:numPr>
          <w:ilvl w:val="0"/>
          <w:numId w:val="1"/>
        </w:numPr>
        <w:ind w:left="567"/>
        <w:jc w:val="both"/>
        <w:rPr>
          <w:rFonts w:ascii="Cambria" w:hAnsi="Cambria" w:cs="Cambria"/>
          <w:color w:val="000000" w:themeColor="text1"/>
          <w:sz w:val="24"/>
          <w:szCs w:val="26"/>
        </w:rPr>
      </w:pPr>
      <w:r w:rsidRPr="006128BB">
        <w:rPr>
          <w:rFonts w:ascii="Cambria" w:hAnsi="Cambria" w:cs="Cambria"/>
          <w:b/>
          <w:color w:val="000000" w:themeColor="text1"/>
          <w:sz w:val="24"/>
          <w:szCs w:val="26"/>
        </w:rPr>
        <w:t>Форматування вихідних даних необхідно здійснювати відповідно до вказаних в умові завдання вимог.</w:t>
      </w:r>
      <w:r w:rsidRPr="006128BB">
        <w:rPr>
          <w:rFonts w:ascii="Cambria" w:hAnsi="Cambria" w:cs="Cambria"/>
          <w:color w:val="000000" w:themeColor="text1"/>
          <w:sz w:val="24"/>
          <w:szCs w:val="26"/>
        </w:rPr>
        <w:t xml:space="preserve"> Програма перевіряє результат роботи запиту з авторським, а тому зайві знаки (в тому числі й пробіли) можуть завадити визначенню коректності розв’язання і, як наслідок, призвести до втрати учасником балів за завдання.</w:t>
      </w:r>
    </w:p>
    <w:p w14:paraId="5A5240FE" w14:textId="49550246" w:rsidR="00B34852" w:rsidRDefault="003835DB" w:rsidP="003835DB">
      <w:pPr>
        <w:pStyle w:val="a3"/>
        <w:numPr>
          <w:ilvl w:val="0"/>
          <w:numId w:val="1"/>
        </w:numPr>
        <w:ind w:left="567"/>
        <w:jc w:val="both"/>
      </w:pPr>
      <w:r w:rsidRPr="003835DB">
        <w:rPr>
          <w:rFonts w:ascii="Cambria" w:hAnsi="Cambria" w:cs="Cambria"/>
          <w:b/>
          <w:color w:val="000000" w:themeColor="text1"/>
          <w:sz w:val="24"/>
          <w:szCs w:val="26"/>
        </w:rPr>
        <w:t>Виведення додаткових полів в запитах, побудова допоміжних запитів та таблиць не заборон</w:t>
      </w:r>
      <w:r w:rsidR="00701947">
        <w:rPr>
          <w:rFonts w:ascii="Cambria" w:hAnsi="Cambria" w:cs="Cambria"/>
          <w:b/>
          <w:color w:val="000000" w:themeColor="text1"/>
          <w:sz w:val="24"/>
          <w:szCs w:val="26"/>
        </w:rPr>
        <w:t>ено</w:t>
      </w:r>
      <w:bookmarkStart w:id="0" w:name="_GoBack"/>
      <w:bookmarkEnd w:id="0"/>
      <w:r w:rsidRPr="003835DB">
        <w:rPr>
          <w:rFonts w:ascii="Cambria" w:hAnsi="Cambria" w:cs="Cambria"/>
          <w:b/>
          <w:color w:val="000000" w:themeColor="text1"/>
          <w:sz w:val="24"/>
          <w:szCs w:val="26"/>
        </w:rPr>
        <w:t>.</w:t>
      </w:r>
      <w:r w:rsidRPr="003835DB">
        <w:rPr>
          <w:rFonts w:ascii="Cambria" w:hAnsi="Cambria" w:cs="Cambria"/>
          <w:color w:val="000000" w:themeColor="text1"/>
          <w:sz w:val="24"/>
          <w:szCs w:val="26"/>
        </w:rPr>
        <w:t xml:space="preserve"> Проте дані в додатково побудованих таблицях програмою не змінюються та не перевіряються. Також не перевіряються і додатково створені поля в запитах.</w:t>
      </w:r>
    </w:p>
    <w:sectPr w:rsidR="00B34852" w:rsidSect="0073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5F45"/>
    <w:multiLevelType w:val="hybridMultilevel"/>
    <w:tmpl w:val="24BCAA34"/>
    <w:lvl w:ilvl="0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DF"/>
    <w:rsid w:val="001058AE"/>
    <w:rsid w:val="0016241E"/>
    <w:rsid w:val="003276C1"/>
    <w:rsid w:val="003835DB"/>
    <w:rsid w:val="00701947"/>
    <w:rsid w:val="00732251"/>
    <w:rsid w:val="009472DF"/>
    <w:rsid w:val="009E37EF"/>
    <w:rsid w:val="00B34852"/>
    <w:rsid w:val="00BB3888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D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Варзар</dc:creator>
  <cp:keywords/>
  <dc:description/>
  <cp:lastModifiedBy>user</cp:lastModifiedBy>
  <cp:revision>3</cp:revision>
  <dcterms:created xsi:type="dcterms:W3CDTF">2021-03-18T23:24:00Z</dcterms:created>
  <dcterms:modified xsi:type="dcterms:W3CDTF">2021-03-19T04:24:00Z</dcterms:modified>
</cp:coreProperties>
</file>