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E" w:rsidRPr="008261A1" w:rsidRDefault="00C8111E" w:rsidP="00C8111E">
      <w:pPr>
        <w:pStyle w:val="1"/>
        <w:shd w:val="clear" w:color="auto" w:fill="FFFFFF"/>
        <w:spacing w:before="153"/>
        <w:jc w:val="center"/>
        <w:textAlignment w:val="baseline"/>
        <w:rPr>
          <w:b w:val="0"/>
          <w:bCs w:val="0"/>
          <w:sz w:val="36"/>
          <w:szCs w:val="36"/>
          <w:lang w:val="uk-UA"/>
        </w:rPr>
      </w:pPr>
      <w:r w:rsidRPr="008261A1">
        <w:rPr>
          <w:sz w:val="36"/>
          <w:szCs w:val="36"/>
          <w:lang w:val="uk-UA"/>
        </w:rPr>
        <w:t>Всеукраї</w:t>
      </w:r>
      <w:r>
        <w:rPr>
          <w:sz w:val="36"/>
          <w:szCs w:val="36"/>
          <w:lang w:val="uk-UA"/>
        </w:rPr>
        <w:t>нський конкурс «Учитель року-2022</w:t>
      </w:r>
      <w:r w:rsidRPr="008261A1">
        <w:rPr>
          <w:sz w:val="36"/>
          <w:szCs w:val="36"/>
          <w:lang w:val="uk-UA"/>
        </w:rPr>
        <w:t xml:space="preserve">» </w:t>
      </w:r>
    </w:p>
    <w:p w:rsidR="001F65B1" w:rsidRDefault="00315F1F" w:rsidP="001F65B1">
      <w:pPr>
        <w:pStyle w:val="1"/>
        <w:shd w:val="clear" w:color="auto" w:fill="FFFFFF"/>
        <w:spacing w:before="153"/>
        <w:jc w:val="center"/>
        <w:textAlignment w:val="baseline"/>
        <w:rPr>
          <w:rFonts w:ascii="Arial" w:hAnsi="Arial" w:cs="Arial"/>
          <w:caps/>
          <w:color w:val="000000"/>
          <w:spacing w:val="41"/>
          <w:sz w:val="50"/>
          <w:szCs w:val="50"/>
          <w:lang w:val="uk-UA"/>
        </w:rPr>
      </w:pPr>
      <w:r w:rsidRPr="00315F1F">
        <w:rPr>
          <w:sz w:val="36"/>
          <w:szCs w:val="36"/>
          <w:lang w:val="uk-UA"/>
        </w:rPr>
        <w:t>РЕЄСТРАЦІЯ УЧАСНИКІВ</w:t>
      </w:r>
      <w:r w:rsidRPr="00315F1F">
        <w:rPr>
          <w:rFonts w:ascii="Arial" w:hAnsi="Arial" w:cs="Arial"/>
          <w:caps/>
          <w:color w:val="000000"/>
          <w:spacing w:val="41"/>
          <w:sz w:val="50"/>
          <w:szCs w:val="50"/>
        </w:rPr>
        <w:t xml:space="preserve"> </w:t>
      </w:r>
    </w:p>
    <w:p w:rsidR="001F65B1" w:rsidRPr="00DE673E" w:rsidRDefault="001F65B1" w:rsidP="00DE673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1"/>
          <w:kern w:val="36"/>
          <w:sz w:val="50"/>
          <w:szCs w:val="50"/>
          <w:lang w:val="uk-UA" w:eastAsia="ru-RU"/>
        </w:rPr>
      </w:pPr>
      <w:r w:rsidRPr="00DE673E">
        <w:rPr>
          <w:rFonts w:ascii="Times New Roman" w:eastAsia="Times New Roman" w:hAnsi="Times New Roman" w:cs="Times New Roman"/>
          <w:caps/>
          <w:noProof/>
          <w:color w:val="000000"/>
          <w:spacing w:val="41"/>
          <w:kern w:val="36"/>
          <w:sz w:val="50"/>
          <w:szCs w:val="5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921385</wp:posOffset>
            </wp:positionV>
            <wp:extent cx="2508250" cy="1388745"/>
            <wp:effectExtent l="19050" t="0" r="6350" b="0"/>
            <wp:wrapSquare wrapText="bothSides"/>
            <wp:docPr id="2" name="Рисунок 1" descr="C:\Documents and Settings\User\Рабочий стол\І тур Учитель року 2017 (1)\Конкурс_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І тур Учитель року 2017 (1)\Конкурс_Уч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 конкурс педагогічної майстерності «Учитель року</w:t>
      </w:r>
      <w:r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 xml:space="preserve">2022» запрошує </w:t>
      </w:r>
      <w:r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до участі вчителів-професіоналів, творчих, відкритих до нових знань, готових долучитися до реформування освіти, стати провідниками змін Нової української школи. </w:t>
      </w:r>
    </w:p>
    <w:p w:rsidR="00315F1F" w:rsidRPr="00DE673E" w:rsidRDefault="00AF0947" w:rsidP="00DE673E">
      <w:pPr>
        <w:shd w:val="clear" w:color="auto" w:fill="FFFFFF"/>
        <w:spacing w:line="30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553C17" w:rsidRPr="00DE673E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Реєстрація</w:t>
        </w:r>
      </w:hyperlink>
      <w:r w:rsidR="00553C17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315F1F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 Всеукраїнського конкурсу «Учитель року-2022</w:t>
      </w:r>
      <w:r w:rsidR="00553C17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стартує з </w:t>
      </w:r>
      <w:r w:rsidR="00553C17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по 31</w:t>
      </w:r>
      <w:r w:rsidR="00315F1F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553C17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жовтня</w:t>
      </w:r>
      <w:r w:rsidR="00315F1F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53C17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315F1F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2021 </w:t>
      </w:r>
      <w:r w:rsidR="00553C17" w:rsidRPr="00DE67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року</w:t>
      </w:r>
      <w:r w:rsidR="00553C17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15F1F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номінаціях: </w:t>
      </w:r>
      <w:r w:rsidR="00553C17" w:rsidRPr="00DE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«Біологія», «Інформатика», «Мистецтво» (для вчителів музичного мистецтва), «Основи правознавства».</w:t>
      </w:r>
    </w:p>
    <w:p w:rsidR="00315F1F" w:rsidRPr="00315F1F" w:rsidRDefault="00315F1F" w:rsidP="00DE673E">
      <w:pPr>
        <w:shd w:val="clear" w:color="auto" w:fill="FFFFFF"/>
        <w:spacing w:line="30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</w:t>
      </w:r>
      <w:r w:rsidR="00B57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 ніж, </w:t>
      </w:r>
      <w:r w:rsidRPr="00315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заповнювати реєстраційну форму, ознайомтесь, будь ласка, </w:t>
      </w:r>
      <w:r w:rsidR="001D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15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рекомендаціями щодо її заповнення, які Ви знайдете </w:t>
      </w:r>
      <w:r w:rsidR="001D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посиланням: </w:t>
      </w:r>
      <w:hyperlink r:id="rId7" w:history="1">
        <w:r w:rsidR="001D207B" w:rsidRPr="004123E2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https://mon.gov.ua/ua/konkursi-dlya-pedagogiv/konkurs-uchitel-roku/uchitel-roku-2022/reyestraciya-uchasnikiv-2022</w:t>
        </w:r>
      </w:hyperlink>
      <w:r w:rsidR="001D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7440" w:rsidRDefault="001F65B1" w:rsidP="00B5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3E">
        <w:rPr>
          <w:rFonts w:ascii="Times New Roman" w:hAnsi="Times New Roman" w:cs="Times New Roman"/>
          <w:sz w:val="28"/>
          <w:szCs w:val="28"/>
          <w:lang w:val="uk-UA"/>
        </w:rPr>
        <w:t>Зміни в школі відбудуться тоді, коли зм</w:t>
      </w:r>
      <w:r w:rsidR="00B57440">
        <w:rPr>
          <w:rFonts w:ascii="Times New Roman" w:hAnsi="Times New Roman" w:cs="Times New Roman"/>
          <w:sz w:val="28"/>
          <w:szCs w:val="28"/>
          <w:lang w:val="uk-UA"/>
        </w:rPr>
        <w:t xml:space="preserve">іниться вчитель. </w:t>
      </w:r>
    </w:p>
    <w:p w:rsidR="00B57440" w:rsidRDefault="00B57440" w:rsidP="00B5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Приєднуйтесь  до</w:t>
      </w:r>
      <w:r w:rsidR="001F65B1" w:rsidRPr="00DE673E">
        <w:rPr>
          <w:rFonts w:ascii="Times New Roman" w:hAnsi="Times New Roman" w:cs="Times New Roman"/>
          <w:sz w:val="28"/>
          <w:szCs w:val="28"/>
          <w:lang w:val="uk-UA"/>
        </w:rPr>
        <w:t xml:space="preserve"> кращих учителів України! </w:t>
      </w:r>
    </w:p>
    <w:p w:rsidR="001F65B1" w:rsidRPr="001D207B" w:rsidRDefault="001F65B1" w:rsidP="00B57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3E">
        <w:rPr>
          <w:rFonts w:ascii="Times New Roman" w:hAnsi="Times New Roman" w:cs="Times New Roman"/>
          <w:sz w:val="28"/>
          <w:szCs w:val="28"/>
          <w:lang w:val="uk-UA"/>
        </w:rPr>
        <w:t xml:space="preserve">Змінюймо нашу країну разом! </w:t>
      </w:r>
    </w:p>
    <w:p w:rsidR="00852812" w:rsidRPr="00DE673E" w:rsidRDefault="001D207B" w:rsidP="008528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FF0000"/>
          <w:sz w:val="28"/>
          <w:szCs w:val="28"/>
          <w:bdr w:val="none" w:sz="0" w:space="0" w:color="auto" w:frame="1"/>
          <w:lang w:val="uk-UA" w:eastAsia="en-US"/>
        </w:rPr>
      </w:pPr>
      <w:hyperlink r:id="rId8" w:history="1">
        <w:r w:rsidR="00852812" w:rsidRPr="001D207B">
          <w:rPr>
            <w:rStyle w:val="a5"/>
            <w:rFonts w:eastAsiaTheme="minorHAnsi"/>
            <w:b/>
            <w:bCs/>
            <w:sz w:val="28"/>
            <w:szCs w:val="28"/>
            <w:lang w:val="uk-UA" w:eastAsia="en-US"/>
          </w:rPr>
          <w:t xml:space="preserve">Зверніть увагу, що реєстрація триває з 11 до </w:t>
        </w:r>
        <w:r w:rsidR="00852812" w:rsidRPr="001D207B">
          <w:rPr>
            <w:rStyle w:val="a5"/>
            <w:rFonts w:eastAsiaTheme="minorHAnsi"/>
            <w:b/>
            <w:bCs/>
            <w:sz w:val="28"/>
            <w:szCs w:val="28"/>
            <w:lang w:val="uk-UA" w:eastAsia="en-US"/>
          </w:rPr>
          <w:t>3</w:t>
        </w:r>
        <w:r w:rsidR="00852812" w:rsidRPr="001D207B">
          <w:rPr>
            <w:rStyle w:val="a5"/>
            <w:rFonts w:eastAsiaTheme="minorHAnsi"/>
            <w:b/>
            <w:bCs/>
            <w:sz w:val="28"/>
            <w:szCs w:val="28"/>
            <w:lang w:val="uk-UA" w:eastAsia="en-US"/>
          </w:rPr>
          <w:t>1 жовтня 2021 року</w:t>
        </w:r>
      </w:hyperlink>
      <w:r w:rsidR="00852812" w:rsidRPr="001D207B">
        <w:rPr>
          <w:rFonts w:eastAsiaTheme="minorHAnsi"/>
          <w:b/>
          <w:bCs/>
          <w:sz w:val="28"/>
          <w:szCs w:val="28"/>
          <w:lang w:val="uk-UA" w:eastAsia="en-US"/>
        </w:rPr>
        <w:t>.</w:t>
      </w:r>
    </w:p>
    <w:p w:rsidR="00852812" w:rsidRDefault="00852812" w:rsidP="00A80157">
      <w:pPr>
        <w:tabs>
          <w:tab w:val="left" w:pos="2715"/>
          <w:tab w:val="center" w:pos="4718"/>
        </w:tabs>
        <w:ind w:right="-81"/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val="uk-UA"/>
        </w:rPr>
      </w:pPr>
    </w:p>
    <w:p w:rsidR="00852812" w:rsidRPr="00DE673E" w:rsidRDefault="00852812" w:rsidP="008528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hyperlink r:id="rId9" w:history="1">
        <w:r w:rsidRPr="00C8111E">
          <w:rPr>
            <w:rStyle w:val="a5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Положення про Всеукраїнський конкурс «Учитель року», затвердженого постановою Кабінету Міністрів України від 11 серпня 1995 р. № 638 (зі змінами)</w:t>
        </w:r>
      </w:hyperlink>
    </w:p>
    <w:p w:rsidR="00852812" w:rsidRPr="00C8111E" w:rsidRDefault="00852812" w:rsidP="008528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hyperlink r:id="rId10" w:history="1">
        <w:r w:rsidRPr="00A80157">
          <w:rPr>
            <w:rStyle w:val="a5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Наказ Міністерства освіти і науки України від 29.09.2021 № 1034 «Про проведення Всеукраїнського конкурсу «Учитель року – 2022»</w:t>
        </w:r>
      </w:hyperlink>
    </w:p>
    <w:p w:rsidR="00852812" w:rsidRDefault="00852812" w:rsidP="00852812">
      <w:pPr>
        <w:tabs>
          <w:tab w:val="left" w:pos="2715"/>
          <w:tab w:val="center" w:pos="4718"/>
        </w:tabs>
        <w:ind w:right="-81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hyperlink r:id="rId11" w:history="1">
        <w:r w:rsidRPr="00A80157">
          <w:rPr>
            <w:rStyle w:val="a5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Етичний кодекс учасника всеукраїнського конкурсу «Учитель року»</w:t>
        </w:r>
      </w:hyperlink>
    </w:p>
    <w:p w:rsidR="00852812" w:rsidRPr="00A80157" w:rsidRDefault="00852812" w:rsidP="00A80157">
      <w:pPr>
        <w:tabs>
          <w:tab w:val="left" w:pos="2715"/>
          <w:tab w:val="center" w:pos="4718"/>
        </w:tabs>
        <w:ind w:right="-81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sectPr w:rsidR="00852812" w:rsidRPr="00A80157" w:rsidSect="001F65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BAD"/>
    <w:multiLevelType w:val="multilevel"/>
    <w:tmpl w:val="8B2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24DEB"/>
    <w:multiLevelType w:val="hybridMultilevel"/>
    <w:tmpl w:val="F15A9D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F1F"/>
    <w:rsid w:val="00025232"/>
    <w:rsid w:val="0004140A"/>
    <w:rsid w:val="000E6423"/>
    <w:rsid w:val="001D207B"/>
    <w:rsid w:val="001F65B1"/>
    <w:rsid w:val="002067F4"/>
    <w:rsid w:val="00315F1F"/>
    <w:rsid w:val="0037119F"/>
    <w:rsid w:val="00553C17"/>
    <w:rsid w:val="005D7B56"/>
    <w:rsid w:val="00852812"/>
    <w:rsid w:val="00A80157"/>
    <w:rsid w:val="00AF0947"/>
    <w:rsid w:val="00B136FE"/>
    <w:rsid w:val="00B57440"/>
    <w:rsid w:val="00C8111E"/>
    <w:rsid w:val="00D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3"/>
  </w:style>
  <w:style w:type="paragraph" w:styleId="1">
    <w:name w:val="heading 1"/>
    <w:basedOn w:val="a"/>
    <w:link w:val="10"/>
    <w:uiPriority w:val="9"/>
    <w:qFormat/>
    <w:rsid w:val="0031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F1F"/>
    <w:rPr>
      <w:b/>
      <w:bCs/>
    </w:rPr>
  </w:style>
  <w:style w:type="character" w:styleId="a5">
    <w:name w:val="Hyperlink"/>
    <w:basedOn w:val="a0"/>
    <w:uiPriority w:val="99"/>
    <w:unhideWhenUsed/>
    <w:rsid w:val="00315F1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15F1F"/>
    <w:rPr>
      <w:i/>
      <w:iCs/>
    </w:rPr>
  </w:style>
  <w:style w:type="paragraph" w:styleId="a7">
    <w:name w:val="List Paragraph"/>
    <w:basedOn w:val="a"/>
    <w:uiPriority w:val="34"/>
    <w:qFormat/>
    <w:rsid w:val="00553C1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D20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konkursi-dlya-pedagogiv/konkurs-uchitel-roku/uchitel-roku-2022/reyestraciya-uchasnikiv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ua/konkursi-dlya-pedagogiv/konkurs-uchitel-roku/uchitel-roku-2022/reyestraciya-uchasnikiv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konkursi-dlya-pedagogiv/konkurs-uchitel-roku/uchitel-roku-2022/reyestraciya-uchasnikiv-2022" TargetMode="External"/><Relationship Id="rId11" Type="http://schemas.openxmlformats.org/officeDocument/2006/relationships/hyperlink" Target="https://mon.gov.ua/storage/app/media/zagalna%20serednya/uchytel-roku/normativno-pravova-baza/Etychnyi%20kodeks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on.gov.ua/storage/app/uploads/public/615/5c0/518/6155c051894a218755247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38-95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2021-10-05T11:44:00Z</cp:lastPrinted>
  <dcterms:created xsi:type="dcterms:W3CDTF">2021-10-05T08:27:00Z</dcterms:created>
  <dcterms:modified xsi:type="dcterms:W3CDTF">2021-10-05T11:49:00Z</dcterms:modified>
</cp:coreProperties>
</file>