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A2" w:rsidRPr="00187B45" w:rsidRDefault="000565A2" w:rsidP="00FD0B1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7896" w:rsidRPr="009C7896" w:rsidRDefault="00680439" w:rsidP="00242655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Експертиза підручника «»</w:t>
      </w:r>
    </w:p>
    <w:p w:rsidR="00C142A1" w:rsidRPr="00230D69" w:rsidRDefault="004C1909" w:rsidP="00C142A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Відповідність навчальній програмі</w:t>
      </w:r>
      <w:r w:rsidR="00230D69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. 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Матеріал теми «Кодування даних» відповідає навчальній програм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>і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Кількість параграфів відповідає кількості відведених годин на вивчення даної теми, є розробка практичної роботи, передбаченої програмою. </w:t>
      </w:r>
    </w:p>
    <w:p w:rsidR="00C142A1" w:rsidRPr="009C7896" w:rsidRDefault="004C1909" w:rsidP="00B508B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Реалі</w:t>
      </w:r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зація </w:t>
      </w:r>
      <w:proofErr w:type="spellStart"/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орієнтованого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</w:t>
      </w:r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у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  <w:r w:rsidR="00230D69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Тема містить різнорівневі знання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і способ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и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виконання навчальних дій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забезпечує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пол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е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для вибору учнем завдань відповідно до сво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го рівня навчальних можливостей;</w:t>
      </w:r>
    </w:p>
    <w:p w:rsidR="00E108AC" w:rsidRPr="009C7896" w:rsidRDefault="00B508BA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="000A082F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</w:t>
      </w:r>
      <w:r w:rsidR="000565A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У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змісті завдань і в методичному апараті підручника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передбач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ено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формування не лише знань, а й способів діяльності, здатності застосовувати вивчене у різноманітних навчальних і життєвих ситуаціях, висловлювати власні судження, обґрунтовуючи їх, здійснювати логічні міркування, оцінювальні дії, формулювати висновки тощо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;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м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атеріал сприя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є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формуванню в учнів, крім предметної, також ключових </w:t>
      </w:r>
      <w:proofErr w:type="spellStart"/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компетентностей</w:t>
      </w:r>
      <w:proofErr w:type="spellEnd"/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: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уміння 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>вчитися, висловлювати свою думку, спілкуватися державною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мов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>ою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, 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>математичної, соціальної,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громадянської, загальнокультурної, підприємницької і </w:t>
      </w:r>
      <w:proofErr w:type="spellStart"/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здоров’язбережувальної</w:t>
      </w:r>
      <w:proofErr w:type="spellEnd"/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</w:p>
    <w:p w:rsidR="00E108AC" w:rsidRPr="009C7896" w:rsidRDefault="00B508BA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діяльнісного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підходу: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У темі 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є 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>завдання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зокрема у розділі «Завдання для досліджень», що спонукають до вирішення проблемних ситуацій, до активної діяльності, пошуку історичних фактів,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до свідомої самостійної роботи, до застосування на практиці здобутих знань, до самоосвіти.</w:t>
      </w:r>
    </w:p>
    <w:p w:rsidR="00E108AC" w:rsidRPr="009C7896" w:rsidRDefault="004C1909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Спрямованість на формування мотивації до навчання, критичного мислення.</w:t>
      </w:r>
      <w:r w:rsidR="00026A37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680439" w:rsidRP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Завдання до тем та тексти т</w:t>
      </w:r>
      <w:r w:rsidR="00026A37" w:rsidRP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еми містить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відомості, що можуть впливати на мотивацію до навчальної діяльності та самоосвіти, зокрема в підручнику описано таблиці кодів </w:t>
      </w:r>
      <w:r w:rsidR="00026A37">
        <w:rPr>
          <w:sz w:val="28"/>
          <w:szCs w:val="28"/>
        </w:rPr>
        <w:t>ASCII</w:t>
      </w:r>
      <w:r w:rsidR="00026A37">
        <w:rPr>
          <w:sz w:val="28"/>
          <w:szCs w:val="28"/>
          <w:lang w:val="uk-UA"/>
        </w:rPr>
        <w:t xml:space="preserve"> та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26A37">
        <w:rPr>
          <w:sz w:val="28"/>
          <w:szCs w:val="28"/>
        </w:rPr>
        <w:t>Unicode</w:t>
      </w:r>
      <w:proofErr w:type="spellEnd"/>
      <w:r w:rsidR="00026A37">
        <w:rPr>
          <w:sz w:val="28"/>
          <w:szCs w:val="28"/>
          <w:lang w:val="uk-UA"/>
        </w:rPr>
        <w:t xml:space="preserve">, а про </w:t>
      </w:r>
      <w:proofErr w:type="spellStart"/>
      <w:r w:rsidR="00026A37">
        <w:rPr>
          <w:sz w:val="28"/>
          <w:szCs w:val="28"/>
        </w:rPr>
        <w:t>Windows</w:t>
      </w:r>
      <w:proofErr w:type="spellEnd"/>
      <w:r w:rsidR="00026A37" w:rsidRPr="00192B3B">
        <w:rPr>
          <w:sz w:val="28"/>
          <w:szCs w:val="28"/>
          <w:lang w:val="uk-UA"/>
        </w:rPr>
        <w:t xml:space="preserve"> – 1251</w:t>
      </w:r>
      <w:r w:rsidR="00026A37">
        <w:rPr>
          <w:sz w:val="28"/>
          <w:szCs w:val="28"/>
          <w:lang w:val="uk-UA"/>
        </w:rPr>
        <w:t xml:space="preserve"> згадується лише її існування, 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>ознайомлення з якою передбачено програмою.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EA79B1" w:rsidRPr="009C7896" w:rsidRDefault="00EA79B1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Структурування матеріалу</w:t>
      </w:r>
      <w:r w:rsidR="004C1909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  <w:r w:rsidR="00187B45" w:rsidRPr="00187B45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>У підручнику є чіткий поділ матеріалу на текстовий і поза текстовий компонент; тему розподілено на три параграфи, згідно до кількості годин на її вивчення, також є практична робота, передбачена програмою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. Є в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иділення головного, пункти, їх послідовність і зв’язки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між ними, чіткість формулюються висновки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правил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і визначень, цілісність викладу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EA79B1" w:rsidRDefault="00EA79B1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М</w:t>
      </w:r>
      <w:r w:rsidR="004C1909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ова текстів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лаконічна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однозначн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="00242655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відповідність правопису, надання переваги словам, притаманним мові викладу.</w:t>
      </w:r>
    </w:p>
    <w:p w:rsidR="00680439" w:rsidRPr="00680439" w:rsidRDefault="00680439" w:rsidP="00680439">
      <w:pPr>
        <w:pStyle w:val="a6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На м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ій погляд, варто було б поряд із словами «зорові способи сприйняття»  та «дотикові» зазначити в дужках інший варіант «візуальні» та «тактильні» відповідно</w:t>
      </w:r>
    </w:p>
    <w:p w:rsidR="00EA79B1" w:rsidRPr="009C7896" w:rsidRDefault="00EA79B1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</w:t>
      </w:r>
      <w:r w:rsidR="004C1909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оступність викладу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</w:p>
    <w:p w:rsidR="00EA79B1" w:rsidRPr="009C7896" w:rsidRDefault="0068043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відповідає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складності й обсягу матеріалу можливостям засвоєння його учнями відповідного віку на належному рівні й за встановлений час;</w:t>
      </w:r>
    </w:p>
    <w:p w:rsidR="000565A2" w:rsidRPr="000565A2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0565A2">
        <w:rPr>
          <w:rFonts w:eastAsia="Times New Roman" w:cstheme="minorHAnsi"/>
          <w:color w:val="000000"/>
          <w:spacing w:val="-4"/>
          <w:sz w:val="28"/>
          <w:szCs w:val="28"/>
          <w:lang w:val="uk-UA" w:eastAsia="ru-RU"/>
        </w:rPr>
        <w:t>відповід</w:t>
      </w:r>
      <w:r w:rsidR="00680439">
        <w:rPr>
          <w:rFonts w:eastAsia="Times New Roman" w:cstheme="minorHAnsi"/>
          <w:color w:val="000000"/>
          <w:spacing w:val="-4"/>
          <w:sz w:val="28"/>
          <w:szCs w:val="28"/>
          <w:lang w:val="uk-UA" w:eastAsia="ru-RU"/>
        </w:rPr>
        <w:t>ає</w:t>
      </w:r>
      <w:r w:rsidRPr="000565A2">
        <w:rPr>
          <w:rFonts w:eastAsia="Times New Roman" w:cstheme="minorHAnsi"/>
          <w:color w:val="000000"/>
          <w:spacing w:val="-4"/>
          <w:sz w:val="28"/>
          <w:szCs w:val="28"/>
          <w:lang w:val="uk-UA" w:eastAsia="ru-RU"/>
        </w:rPr>
        <w:t xml:space="preserve"> ступеня абстрактності викладу матеріалу віковим психологічним особливостям учнів;</w:t>
      </w:r>
    </w:p>
    <w:p w:rsidR="00242655" w:rsidRPr="000565A2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0565A2">
        <w:rPr>
          <w:rFonts w:eastAsia="Times New Roman" w:cstheme="minorHAnsi"/>
          <w:color w:val="000000"/>
          <w:sz w:val="28"/>
          <w:szCs w:val="28"/>
          <w:lang w:val="uk-UA" w:eastAsia="ru-RU"/>
        </w:rPr>
        <w:t>доціл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ьно </w:t>
      </w:r>
      <w:r w:rsidRPr="000565A2">
        <w:rPr>
          <w:rFonts w:eastAsia="Times New Roman" w:cstheme="minorHAnsi"/>
          <w:color w:val="000000"/>
          <w:sz w:val="28"/>
          <w:szCs w:val="28"/>
          <w:lang w:val="uk-UA" w:eastAsia="ru-RU"/>
        </w:rPr>
        <w:t>використання аналогії для пояснення складних процесів, наявність прикладів для пояснення абстрактних понять, достатність і вичерпність наведених пояснень, вказівок тощо;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доцільн</w:t>
      </w:r>
      <w:r w:rsidR="00E0047C">
        <w:rPr>
          <w:rFonts w:eastAsia="Times New Roman" w:cstheme="minorHAnsi"/>
          <w:color w:val="000000"/>
          <w:sz w:val="28"/>
          <w:szCs w:val="28"/>
          <w:lang w:val="uk-UA" w:eastAsia="ru-RU"/>
        </w:rPr>
        <w:t>о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обран</w:t>
      </w:r>
      <w:r w:rsidR="00E0047C">
        <w:rPr>
          <w:rFonts w:eastAsia="Times New Roman" w:cstheme="minorHAnsi"/>
          <w:color w:val="000000"/>
          <w:sz w:val="28"/>
          <w:szCs w:val="28"/>
          <w:lang w:val="uk-UA" w:eastAsia="ru-RU"/>
        </w:rPr>
        <w:t>о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конструкцій речень для розуміння тексту (</w:t>
      </w:r>
      <w:r w:rsidR="00242655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наприклад, 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оптимальною кількістю для розуміння і сприйняття учнями середніх класів є 10-15 слів у реченні);</w:t>
      </w:r>
    </w:p>
    <w:p w:rsidR="00EA79B1" w:rsidRPr="009C7896" w:rsidRDefault="00E0047C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відсутні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елементів змісту, що призводять до перевантаження учнів (недоцільність уведення окремих понять; дублювання, передчасні завдання щодо розуміння й пояснення тощо);</w:t>
      </w:r>
    </w:p>
    <w:p w:rsidR="00EA79B1" w:rsidRPr="009C7896" w:rsidRDefault="004C1909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lastRenderedPageBreak/>
        <w:t>Дидактична доцільність ілюстративного матеріалу</w:t>
      </w:r>
      <w:r w:rsidR="00EA79B1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оптимальне співвідношення образотворчих і умовно-графічних матеріалів, малюнків або документальних фотографій, методична доцільність розміщення їх у книжці;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наявність завдань, спрямованих на роботу учнів з ілюстративним матеріалом;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роль ілюстративного матеріалу в реалізації провідних функцій підручника (розвивальна спрямованість наочних зображень, </w:t>
      </w:r>
      <w:proofErr w:type="spellStart"/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інформаційність</w:t>
      </w:r>
      <w:proofErr w:type="spellEnd"/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естетичне виконання, національний колорит);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дидактично обґрунтований зв'язок наочних зображень із текстом та іншими структурними компонентами підручника;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відповідність ілюстрацій віковим особливостям школярів;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якість виконання ілюстративного матеріалу, художнє оформлення, формат, обсяг, поєднання кольорів, естетичне сприйняття.</w:t>
      </w:r>
    </w:p>
    <w:p w:rsidR="004C1909" w:rsidRPr="009C7896" w:rsidRDefault="004C1909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Повнота реалізації можливостей методичного апарату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 забезпеченні організації навчально-пізнавальної діяльності учнів:</w:t>
      </w:r>
    </w:p>
    <w:p w:rsidR="00B508BA" w:rsidRPr="00680439" w:rsidRDefault="00680439" w:rsidP="00FD0B16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  <w:r w:rsidRPr="00680439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У підручнику відсутні завдання, що передбачають </w:t>
      </w:r>
      <w:r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роботу у парах та групах.</w:t>
      </w:r>
    </w:p>
    <w:p w:rsidR="00680439" w:rsidRDefault="00680439" w:rsidP="00FD0B16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0047C" w:rsidRPr="00E0047C" w:rsidRDefault="00E0047C" w:rsidP="00152C4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E0047C">
        <w:rPr>
          <w:rFonts w:eastAsia="Times New Roman" w:cstheme="minorHAnsi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Підручнику доцільно надати гриф </w:t>
      </w:r>
      <w:r>
        <w:rPr>
          <w:rFonts w:eastAsia="Times New Roman" w:cstheme="minorHAnsi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Міністерства освіти</w:t>
      </w:r>
    </w:p>
    <w:sectPr w:rsidR="00E0047C" w:rsidRPr="00E0047C" w:rsidSect="000565A2">
      <w:pgSz w:w="11906" w:h="16838"/>
      <w:pgMar w:top="340" w:right="454" w:bottom="34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272479"/>
    <w:multiLevelType w:val="hybridMultilevel"/>
    <w:tmpl w:val="F2728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08"/>
  <w:characterSpacingControl w:val="doNotCompress"/>
  <w:compat/>
  <w:rsids>
    <w:rsidRoot w:val="00150363"/>
    <w:rsid w:val="00026A37"/>
    <w:rsid w:val="0005195B"/>
    <w:rsid w:val="00052736"/>
    <w:rsid w:val="000565A2"/>
    <w:rsid w:val="00093A0C"/>
    <w:rsid w:val="000A082F"/>
    <w:rsid w:val="000B30D1"/>
    <w:rsid w:val="00150363"/>
    <w:rsid w:val="00152C46"/>
    <w:rsid w:val="00187B45"/>
    <w:rsid w:val="00192B3B"/>
    <w:rsid w:val="001E0612"/>
    <w:rsid w:val="00210ACC"/>
    <w:rsid w:val="00230D69"/>
    <w:rsid w:val="00242655"/>
    <w:rsid w:val="0039733F"/>
    <w:rsid w:val="004C1909"/>
    <w:rsid w:val="004E6F47"/>
    <w:rsid w:val="00680439"/>
    <w:rsid w:val="00790983"/>
    <w:rsid w:val="0080488D"/>
    <w:rsid w:val="009C7896"/>
    <w:rsid w:val="00A22D5D"/>
    <w:rsid w:val="00AF2076"/>
    <w:rsid w:val="00B0699E"/>
    <w:rsid w:val="00B1444D"/>
    <w:rsid w:val="00B508BA"/>
    <w:rsid w:val="00C142A1"/>
    <w:rsid w:val="00C30742"/>
    <w:rsid w:val="00CB6FE0"/>
    <w:rsid w:val="00DE53E4"/>
    <w:rsid w:val="00E0047C"/>
    <w:rsid w:val="00E108AC"/>
    <w:rsid w:val="00EA79B1"/>
    <w:rsid w:val="00FD0B16"/>
    <w:rsid w:val="00FF4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36"/>
  </w:style>
  <w:style w:type="paragraph" w:styleId="4">
    <w:name w:val="heading 4"/>
    <w:basedOn w:val="a"/>
    <w:link w:val="40"/>
    <w:uiPriority w:val="9"/>
    <w:qFormat/>
    <w:rsid w:val="004C19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19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C1909"/>
    <w:rPr>
      <w:b/>
      <w:bCs/>
    </w:rPr>
  </w:style>
  <w:style w:type="paragraph" w:customStyle="1" w:styleId="a4">
    <w:name w:val="a"/>
    <w:basedOn w:val="a"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909"/>
  </w:style>
  <w:style w:type="paragraph" w:styleId="a6">
    <w:name w:val="List Paragraph"/>
    <w:basedOn w:val="a"/>
    <w:uiPriority w:val="34"/>
    <w:qFormat/>
    <w:rsid w:val="00C14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Барбазюк</dc:creator>
  <cp:keywords/>
  <dc:description/>
  <cp:lastModifiedBy>Olimp</cp:lastModifiedBy>
  <cp:revision>5</cp:revision>
  <dcterms:created xsi:type="dcterms:W3CDTF">2017-01-30T13:16:00Z</dcterms:created>
  <dcterms:modified xsi:type="dcterms:W3CDTF">2017-01-30T14:29:00Z</dcterms:modified>
</cp:coreProperties>
</file>