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DC" w:rsidRPr="00D9165F" w:rsidRDefault="00D9165F" w:rsidP="00D9165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165F">
        <w:rPr>
          <w:rFonts w:ascii="Times New Roman" w:hAnsi="Times New Roman" w:cs="Times New Roman"/>
          <w:b/>
          <w:sz w:val="24"/>
          <w:szCs w:val="24"/>
          <w:lang w:val="uk-UA"/>
        </w:rPr>
        <w:t>Експертиза</w:t>
      </w:r>
    </w:p>
    <w:p w:rsidR="00D9165F" w:rsidRPr="00D9165F" w:rsidRDefault="00D9165F" w:rsidP="00D916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165F">
        <w:rPr>
          <w:rFonts w:ascii="Times New Roman" w:hAnsi="Times New Roman" w:cs="Times New Roman"/>
          <w:sz w:val="24"/>
          <w:szCs w:val="24"/>
          <w:lang w:val="uk-UA"/>
        </w:rPr>
        <w:t>підручника «Інформатика»</w:t>
      </w:r>
    </w:p>
    <w:p w:rsidR="00D9165F" w:rsidRPr="00D9165F" w:rsidRDefault="00D9165F" w:rsidP="00D916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165F">
        <w:rPr>
          <w:rFonts w:ascii="Times New Roman" w:hAnsi="Times New Roman" w:cs="Times New Roman"/>
          <w:sz w:val="24"/>
          <w:szCs w:val="24"/>
          <w:lang w:val="uk-UA"/>
        </w:rPr>
        <w:t xml:space="preserve"> для 8 класу загальноосвітніх навчальних закладів</w:t>
      </w:r>
    </w:p>
    <w:p w:rsidR="00D9165F" w:rsidRPr="00D9165F" w:rsidRDefault="00D9165F" w:rsidP="00D916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165F">
        <w:rPr>
          <w:rFonts w:ascii="Times New Roman" w:hAnsi="Times New Roman" w:cs="Times New Roman"/>
          <w:sz w:val="24"/>
          <w:szCs w:val="24"/>
          <w:lang w:val="uk-UA"/>
        </w:rPr>
        <w:t xml:space="preserve">(автори: </w:t>
      </w:r>
      <w:proofErr w:type="spellStart"/>
      <w:r w:rsidRPr="00D9165F">
        <w:rPr>
          <w:rFonts w:ascii="Times New Roman" w:hAnsi="Times New Roman" w:cs="Times New Roman"/>
          <w:sz w:val="24"/>
          <w:szCs w:val="24"/>
          <w:lang w:val="uk-UA"/>
        </w:rPr>
        <w:t>Казанцева</w:t>
      </w:r>
      <w:proofErr w:type="spellEnd"/>
      <w:r w:rsidRPr="00D9165F">
        <w:rPr>
          <w:rFonts w:ascii="Times New Roman" w:hAnsi="Times New Roman" w:cs="Times New Roman"/>
          <w:sz w:val="24"/>
          <w:szCs w:val="24"/>
          <w:lang w:val="uk-UA"/>
        </w:rPr>
        <w:t xml:space="preserve"> О.П., </w:t>
      </w:r>
      <w:proofErr w:type="spellStart"/>
      <w:r w:rsidRPr="00D9165F">
        <w:rPr>
          <w:rFonts w:ascii="Times New Roman" w:hAnsi="Times New Roman" w:cs="Times New Roman"/>
          <w:sz w:val="24"/>
          <w:szCs w:val="24"/>
          <w:lang w:val="uk-UA"/>
        </w:rPr>
        <w:t>Стеценко</w:t>
      </w:r>
      <w:proofErr w:type="spellEnd"/>
      <w:r w:rsidRPr="00D9165F">
        <w:rPr>
          <w:rFonts w:ascii="Times New Roman" w:hAnsi="Times New Roman" w:cs="Times New Roman"/>
          <w:sz w:val="24"/>
          <w:szCs w:val="24"/>
          <w:lang w:val="uk-UA"/>
        </w:rPr>
        <w:t xml:space="preserve"> І.В., ст.-302)</w:t>
      </w:r>
    </w:p>
    <w:p w:rsidR="00D9165F" w:rsidRPr="00D9165F" w:rsidRDefault="00D9165F" w:rsidP="00D916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16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Розділ 1 «Кодування </w:t>
      </w:r>
      <w:proofErr w:type="spellStart"/>
      <w:r w:rsidRPr="00D9165F">
        <w:rPr>
          <w:rFonts w:ascii="Times New Roman" w:hAnsi="Times New Roman" w:cs="Times New Roman"/>
          <w:b/>
          <w:sz w:val="24"/>
          <w:szCs w:val="24"/>
          <w:lang w:val="uk-UA"/>
        </w:rPr>
        <w:t>дадих</w:t>
      </w:r>
      <w:proofErr w:type="spellEnd"/>
      <w:r w:rsidRPr="00D9165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D9165F" w:rsidRPr="00D9165F" w:rsidRDefault="00D9165F" w:rsidP="00D916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165F" w:rsidRPr="00D9165F" w:rsidRDefault="00D9165F" w:rsidP="00D9165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Відповідність навчальній програмі</w:t>
      </w:r>
    </w:p>
    <w:p w:rsidR="00D9165F" w:rsidRDefault="00D9165F" w:rsidP="00D9165F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Підручник спрямований на реалізацію мети та завдань інформаційно-технологічного компонента освіти, що визначений у Державному стандарті базової повної загальної середньої освіти. Розділ «Кодування інформації» - відповідає чинній програмі. </w:t>
      </w:r>
    </w:p>
    <w:p w:rsidR="00D9165F" w:rsidRPr="00D9165F" w:rsidRDefault="00D9165F" w:rsidP="00D916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2. </w:t>
      </w:r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Реалізація </w:t>
      </w:r>
      <w:proofErr w:type="spellStart"/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особистісно</w:t>
      </w:r>
      <w:proofErr w:type="spellEnd"/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орієнтованого підходу: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після кожної теми</w:t>
      </w:r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є блок «Питання для роздумів», саме в ньому є різнорівневе представлення елементів знань і способів виконання навчальних дій, що забезпечує </w:t>
      </w:r>
      <w:proofErr w:type="spellStart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вибор</w:t>
      </w:r>
      <w:proofErr w:type="spellEnd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учнем завдань відповідно до свого рівня навчальних можливостей. Більша </w:t>
      </w:r>
      <w:proofErr w:type="spellStart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чатина</w:t>
      </w:r>
      <w:proofErr w:type="spellEnd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завдань одного рівня, що не сприяє повному розкриттю потенціалу учнів. </w:t>
      </w:r>
    </w:p>
    <w:p w:rsidR="00D9165F" w:rsidRPr="00D9165F" w:rsidRDefault="00D9165F" w:rsidP="00D9165F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3. </w:t>
      </w:r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Реалізація </w:t>
      </w:r>
      <w:proofErr w:type="spellStart"/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компетентнісного</w:t>
      </w:r>
      <w:proofErr w:type="spellEnd"/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підходу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блоці «Завдання для досліджень», кожен учень може показати рівень засвоєння матеріалу з даної теми,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висловлювати власні судження, обґрунтовуючи їх, здійснювати логічні міркування, оцінюв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альні дії, формулювати висновки. Загальний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змісті завдань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не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передбач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ає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формування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здатності бачити, де в життєвих ситуаціях даний матеріал можна використовувати, а надаються лише знання з даної теми.  Частково ма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теріал сприяє формуванню в учнів, крім предметної, також ключових </w:t>
      </w:r>
      <w:proofErr w:type="spellStart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компетентностей</w:t>
      </w:r>
      <w:proofErr w:type="spellEnd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 уміння вчитися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(блок «Завдання для досліджень»)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спілкуватися державною, рідною та іноземними мовами, математичної, соціальної, гендерної, громадянської, загальнокультурної, підприємницької і </w:t>
      </w:r>
      <w:proofErr w:type="spellStart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здоров’язбережувальної</w:t>
      </w:r>
      <w:proofErr w:type="spellEnd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D9165F" w:rsidRPr="00D9165F" w:rsidRDefault="00D9165F" w:rsidP="00D9165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Реалізація </w:t>
      </w:r>
      <w:proofErr w:type="spellStart"/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діяльнісного</w:t>
      </w:r>
      <w:proofErr w:type="spellEnd"/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підходу: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даній теми надаються розв'язки типових задач на вимірювання інформації та математичне </w:t>
      </w:r>
      <w:proofErr w:type="spellStart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бгрунтування</w:t>
      </w:r>
      <w:proofErr w:type="spellEnd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деяких питань. Але крім трьох завдань в кінці кожного параграфа та блоку «Завдання для </w:t>
      </w:r>
      <w:proofErr w:type="spellStart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досліжень</w:t>
      </w:r>
      <w:proofErr w:type="spellEnd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 в систему завдань, не має проблемних ситуацій, що спонукають до активної діяльності кожного учня на уроці й водночас до свідомої самостійної роботи, до застосування на практиці здобутих знань, до колективної діяльності та самоосвіти.</w:t>
      </w:r>
    </w:p>
    <w:p w:rsidR="00D9165F" w:rsidRDefault="00D9165F" w:rsidP="00D9165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Спрямованість на формування мотивації до навчання, критичного мислення.</w:t>
      </w:r>
    </w:p>
    <w:p w:rsidR="00D9165F" w:rsidRPr="00D9165F" w:rsidRDefault="00D9165F" w:rsidP="00D9165F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 даному розділі не має жодного завдання на мотивацію до вивчення даної теми, більшість матеріалу та </w:t>
      </w:r>
      <w:proofErr w:type="spellStart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завдінь</w:t>
      </w:r>
      <w:proofErr w:type="spellEnd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спрямовані на </w:t>
      </w:r>
      <w:proofErr w:type="spellStart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учеів</w:t>
      </w:r>
      <w:proofErr w:type="spellEnd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які вже цікавляться </w:t>
      </w:r>
      <w:proofErr w:type="spellStart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інфроматикою</w:t>
      </w:r>
      <w:proofErr w:type="spellEnd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математикою.</w:t>
      </w:r>
    </w:p>
    <w:p w:rsidR="00D9165F" w:rsidRPr="00D9165F" w:rsidRDefault="00D9165F" w:rsidP="00D9165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Структурування матеріалу: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блоці «Висновки»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виділен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головн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коротко і читко сформульовані головна думка. Окремі поняття виділені іншим кольором та винесені в блоки. В кінці розділу є «Практична робота №1» , яка передбачена програмою.  Блок «Завдання для досліджень» є зв’язком між параграфами, є цілісність викладу матеріалу.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Прослідковується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науковий підхід, що для підл</w:t>
      </w:r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тків є важким для сприйняття та засвоєння матеріалу, рекомендовано полегшити зміст матеріалу.</w:t>
      </w:r>
    </w:p>
    <w:p w:rsidR="00D9165F" w:rsidRPr="00D9165F" w:rsidRDefault="00D9165F" w:rsidP="00D9165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Мова текстів: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прослідковується</w:t>
      </w:r>
      <w:proofErr w:type="spellEnd"/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науковий підхід, що для підл</w:t>
      </w:r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тків є важким для сприйняття та засвоєння матеріалу, рекомендовано полегшити зміст матеріалу.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Надається перевага точним визначенням та технічній термінології. Матеріал викладено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лаконічн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однозначн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відповід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ає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правопису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D9165F" w:rsidRDefault="00D9165F" w:rsidP="00D9165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Доступність викладу:</w:t>
      </w:r>
    </w:p>
    <w:p w:rsidR="00D9165F" w:rsidRPr="00D9165F" w:rsidRDefault="00D9165F" w:rsidP="00D9165F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Дана тема розрахована на 3 години, середня кількість сторінок в середньому повинна бути 4-5, а в даному випадку на один урок припадає 6-8 сторінок, що є підставою рекомендувати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зменьшення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кількості навчального матеріалу, для кращого засвоєння теми та згідно віковим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особливоятям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учнів.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Матеріал викладено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досить абстрактно, в темі не має жодної житт</w:t>
      </w:r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вої ситуації, яка б допомогла б підлітку бачити картину цілісно.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Доцільно використанні історичні довідки та між</w:t>
      </w:r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предметний зв'язок для пояснення складних процесів (ст.15). Пояснення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основних понять,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досить вичерпні та вказівки до виконання завд</w:t>
      </w:r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нь зрозумілі.</w:t>
      </w:r>
    </w:p>
    <w:p w:rsidR="00D9165F" w:rsidRPr="00D9165F" w:rsidRDefault="00D9165F" w:rsidP="00D9165F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9165F" w:rsidRPr="00D9165F" w:rsidRDefault="00D9165F" w:rsidP="00D9165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Дидактична доцільність ілюстративного матеріалу:</w:t>
      </w:r>
    </w:p>
    <w:p w:rsidR="00D9165F" w:rsidRPr="00D9165F" w:rsidRDefault="00D9165F" w:rsidP="00D9165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співвідношення образотворчих і умовно-графічних матеріалів, малюнків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та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документальних фотографій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не є оптимальною та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методичн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доцільн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ою. В параграфі крім таблиць та документальних фотографій не має матеріалів, що ускладнює сприйняття даної теми.</w:t>
      </w:r>
    </w:p>
    <w:p w:rsidR="00D9165F" w:rsidRPr="00D9165F" w:rsidRDefault="00D9165F" w:rsidP="00D9165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є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завд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ання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спрямован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 роботу учнів з ілюстративним матеріалом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особливо схемами та таблицями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D9165F" w:rsidRPr="00D9165F" w:rsidRDefault="00D9165F" w:rsidP="00D9165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ілюстративн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ий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матеріал реалізації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тільки інформаційну та наочну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функці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ю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підручника;</w:t>
      </w:r>
    </w:p>
    <w:p w:rsidR="00D9165F" w:rsidRPr="00D9165F" w:rsidRDefault="00D9165F" w:rsidP="00D9165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схеми до розв'язаних задач мають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дидактично обґрунтований зв'язок із текстом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задач</w:t>
      </w:r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змістом параграфа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D9165F" w:rsidRPr="00D9165F" w:rsidRDefault="00D9165F" w:rsidP="00D9165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так як підручник є більш наукового х</w:t>
      </w:r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рак</w:t>
      </w:r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теру, то майже не </w:t>
      </w:r>
      <w:proofErr w:type="spellStart"/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прослідковується</w:t>
      </w:r>
      <w:proofErr w:type="spellEnd"/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відповідність ілюстрацій віковим особливостям школярів;</w:t>
      </w:r>
    </w:p>
    <w:p w:rsidR="00D9165F" w:rsidRPr="00D9165F" w:rsidRDefault="00D9165F" w:rsidP="00D9165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якість виконання ілюстративного матеріалу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 середньому рівна.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удожнє оформлення, формат, обсяг, поєднання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кольорів, естетичне сприйняття не сприяє повноцінному засвоєнню матеріалу.</w:t>
      </w:r>
    </w:p>
    <w:p w:rsidR="00D9165F" w:rsidRPr="00D9165F" w:rsidRDefault="00D9165F" w:rsidP="00D9165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16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Повнота реалізації можливостей методичного апарату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забезпеченні організації навчально-пізнавальної діяльності учнів:</w:t>
      </w:r>
    </w:p>
    <w:p w:rsidR="00D9165F" w:rsidRPr="00D9165F" w:rsidRDefault="00D9165F" w:rsidP="00D9165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ефективність апарату засвоєння знань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середній: ввідних поя</w:t>
      </w:r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нень та завда</w:t>
      </w:r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 «для чого я це роблю?» не має, тренувальних та творчих вправ мало. Майже не має завдань розвивального характеру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D9165F" w:rsidRPr="00D9165F" w:rsidRDefault="00D9165F" w:rsidP="00D9165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 цікавим блок для пошукової діяльності та завдання, що винесені окремо «Дізнатися більше»;</w:t>
      </w:r>
    </w:p>
    <w:p w:rsidR="00D9165F" w:rsidRPr="00D9165F" w:rsidRDefault="00D9165F" w:rsidP="00D9165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доцільн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використан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«Історичні відомості»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алгоритм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и, зразки виконання завдань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D9165F" w:rsidRPr="00D9165F" w:rsidRDefault="00D9165F" w:rsidP="00D9165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завдань, що сприяють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мотивації, стимулювання пізнавального інтересу, розвитку інтелектуальної, зокрема творчої, діяльності учнів, оволодіння учнями прийомами розумової діяльності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обмежена кільк</w:t>
      </w:r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сть. </w:t>
      </w:r>
    </w:p>
    <w:p w:rsidR="00D9165F" w:rsidRPr="00D9165F" w:rsidRDefault="00D9165F" w:rsidP="00D9165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е має завдань на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організаці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ю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різних видів діяльності і комунікації між учасниками освітнього процесу,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та 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завдань для організації групової, навчально-дослідної та проектної діяльності учнів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р</w:t>
      </w:r>
      <w:r w:rsidR="00FE713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комендовано доопрацювати даний напрямок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D9165F" w:rsidRDefault="00D9165F" w:rsidP="00D9165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так як учні працюють з типовими завданнями, то не виявлено</w:t>
      </w:r>
      <w:r w:rsidRPr="00D9165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засобів диференціації, індивідуалізації та персоналізації навчальної діяльності учнів відповідно до їхніх пізнавальних можливостей.</w:t>
      </w:r>
    </w:p>
    <w:p w:rsidR="00D9165F" w:rsidRPr="00D9165F" w:rsidRDefault="00D9165F" w:rsidP="00D916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9165F" w:rsidRPr="00D9165F" w:rsidRDefault="00D9165F" w:rsidP="00D916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9165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Висновок: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хоча підручник</w:t>
      </w:r>
      <w:r w:rsidR="00FE713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має певні недоліки, які необхідно виправити,  </w:t>
      </w:r>
      <w:r w:rsidRPr="00D9165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надати гриф «Рекомендовано Міністерством освіти і науки України»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</w:t>
      </w:r>
    </w:p>
    <w:sectPr w:rsidR="00D9165F" w:rsidRPr="00D9165F" w:rsidSect="00141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D363C"/>
    <w:multiLevelType w:val="hybridMultilevel"/>
    <w:tmpl w:val="521A49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9307A89"/>
    <w:multiLevelType w:val="hybridMultilevel"/>
    <w:tmpl w:val="19728BB6"/>
    <w:lvl w:ilvl="0" w:tplc="D662140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077B0"/>
    <w:multiLevelType w:val="hybridMultilevel"/>
    <w:tmpl w:val="DA28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65F"/>
    <w:rsid w:val="001414DC"/>
    <w:rsid w:val="00D9165F"/>
    <w:rsid w:val="00FE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65F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864</Words>
  <Characters>4927</Characters>
  <Application>Microsoft Office Word</Application>
  <DocSecurity>0</DocSecurity>
  <Lines>41</Lines>
  <Paragraphs>11</Paragraphs>
  <ScaleCrop>false</ScaleCrop>
  <Company>KMPU</Company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2</cp:revision>
  <dcterms:created xsi:type="dcterms:W3CDTF">2017-01-30T12:55:00Z</dcterms:created>
  <dcterms:modified xsi:type="dcterms:W3CDTF">2017-01-30T14:24:00Z</dcterms:modified>
</cp:coreProperties>
</file>