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8F" w:rsidRDefault="005251B1" w:rsidP="0046047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60478">
        <w:rPr>
          <w:rFonts w:ascii="Times New Roman" w:hAnsi="Times New Roman" w:cs="Times New Roman"/>
          <w:sz w:val="28"/>
          <w:szCs w:val="28"/>
          <w:lang w:val="uk-UA"/>
        </w:rPr>
        <w:t xml:space="preserve">Експертний висновок на </w:t>
      </w:r>
      <w:r w:rsidR="00460478" w:rsidRPr="00460478">
        <w:rPr>
          <w:rFonts w:ascii="Times New Roman" w:hAnsi="Times New Roman" w:cs="Times New Roman"/>
          <w:sz w:val="28"/>
          <w:szCs w:val="28"/>
          <w:lang w:val="uk-UA"/>
        </w:rPr>
        <w:t>розділ підручник</w:t>
      </w:r>
      <w:r w:rsidR="0046047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60478" w:rsidRPr="00460478">
        <w:rPr>
          <w:rFonts w:ascii="Times New Roman" w:hAnsi="Times New Roman" w:cs="Times New Roman"/>
          <w:sz w:val="28"/>
          <w:szCs w:val="28"/>
          <w:lang w:val="uk-UA"/>
        </w:rPr>
        <w:t xml:space="preserve"> «Кодування даних» підручника   </w:t>
      </w:r>
      <w:proofErr w:type="spellStart"/>
      <w:r w:rsidR="00460478" w:rsidRPr="00460478">
        <w:rPr>
          <w:rFonts w:ascii="Times New Roman" w:hAnsi="Times New Roman" w:cs="Times New Roman"/>
          <w:sz w:val="28"/>
          <w:szCs w:val="28"/>
          <w:lang w:val="uk-UA"/>
        </w:rPr>
        <w:t>Казанцева</w:t>
      </w:r>
      <w:proofErr w:type="spellEnd"/>
      <w:r w:rsidR="00460478" w:rsidRPr="00460478">
        <w:rPr>
          <w:rFonts w:ascii="Times New Roman" w:hAnsi="Times New Roman" w:cs="Times New Roman"/>
          <w:sz w:val="28"/>
          <w:szCs w:val="28"/>
          <w:lang w:val="uk-UA"/>
        </w:rPr>
        <w:t xml:space="preserve"> О. П., </w:t>
      </w:r>
      <w:proofErr w:type="spellStart"/>
      <w:r w:rsidR="00460478" w:rsidRPr="00460478">
        <w:rPr>
          <w:rFonts w:ascii="Times New Roman" w:hAnsi="Times New Roman" w:cs="Times New Roman"/>
          <w:sz w:val="28"/>
          <w:szCs w:val="28"/>
          <w:lang w:val="uk-UA"/>
        </w:rPr>
        <w:t>Стеценко</w:t>
      </w:r>
      <w:proofErr w:type="spellEnd"/>
      <w:r w:rsidR="00460478" w:rsidRPr="00460478">
        <w:rPr>
          <w:rFonts w:ascii="Times New Roman" w:hAnsi="Times New Roman" w:cs="Times New Roman"/>
          <w:sz w:val="28"/>
          <w:szCs w:val="28"/>
          <w:lang w:val="uk-UA"/>
        </w:rPr>
        <w:t xml:space="preserve"> І. В. </w:t>
      </w:r>
      <w:r w:rsidR="00460478">
        <w:rPr>
          <w:rFonts w:ascii="Times New Roman" w:hAnsi="Times New Roman" w:cs="Times New Roman"/>
          <w:sz w:val="28"/>
          <w:szCs w:val="28"/>
          <w:lang w:val="uk-UA"/>
        </w:rPr>
        <w:t>Інформатика 8.</w:t>
      </w:r>
    </w:p>
    <w:p w:rsidR="00460478" w:rsidRDefault="00460478" w:rsidP="00835E7A">
      <w:pPr>
        <w:spacing w:after="0" w:line="360" w:lineRule="auto"/>
        <w:ind w:firstLine="99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Розділ «Кодування  даних » відповідає навчальній програмі, </w:t>
      </w:r>
      <w:r w:rsidR="00E25061">
        <w:rPr>
          <w:rFonts w:ascii="Times New Roman" w:hAnsi="Times New Roman" w:cs="Times New Roman"/>
          <w:sz w:val="28"/>
          <w:szCs w:val="28"/>
          <w:lang w:val="uk-UA"/>
        </w:rPr>
        <w:t xml:space="preserve">її структурі.  </w:t>
      </w:r>
    </w:p>
    <w:p w:rsidR="00501718" w:rsidRPr="00B16015" w:rsidRDefault="00835E7A" w:rsidP="00B16015">
      <w:pPr>
        <w:pStyle w:val="a3"/>
        <w:shd w:val="clear" w:color="auto" w:fill="FFFFFF"/>
        <w:spacing w:after="0" w:line="360" w:lineRule="auto"/>
        <w:ind w:left="3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1528F1" w:rsidRPr="001528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підручнику реалізовано </w:t>
      </w:r>
      <w:proofErr w:type="spellStart"/>
      <w:r w:rsidR="001528F1" w:rsidRPr="001528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особистіс</w:t>
      </w:r>
      <w:r w:rsid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</w:t>
      </w:r>
      <w:r w:rsidR="001528F1" w:rsidRPr="001528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</w:t>
      </w:r>
      <w:proofErr w:type="spellEnd"/>
      <w:r w:rsidR="001528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орієнтований </w:t>
      </w:r>
      <w:r w:rsidR="001528F1" w:rsidRPr="001528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підхід, </w:t>
      </w:r>
      <w:r w:rsid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завдяки </w:t>
      </w:r>
      <w:r w:rsidR="001528F1" w:rsidRPr="001528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диференційованого підходу.</w:t>
      </w:r>
      <w:r w:rsid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718"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Приклад  </w:t>
      </w:r>
      <w:r w:rsidR="0090378D"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ст. 23 (Завдання для роздумів)</w:t>
      </w:r>
    </w:p>
    <w:p w:rsidR="001528F1" w:rsidRDefault="0090378D" w:rsidP="00501718">
      <w:pPr>
        <w:pStyle w:val="a3"/>
        <w:shd w:val="clear" w:color="auto" w:fill="FFFFFF"/>
        <w:spacing w:after="0" w:line="360" w:lineRule="auto"/>
        <w:ind w:left="3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Але  є</w:t>
      </w:r>
      <w:r w:rsidR="001528F1" w:rsidRPr="001528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необхідність розшити коло завдань для виконання практичної частини після параграфа 1</w:t>
      </w:r>
      <w:r w:rsidR="001528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наприклад </w:t>
      </w:r>
      <w:r w:rsid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</w:t>
      </w:r>
      <w:r w:rsidR="001528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дачами на різні способи переведення чисел з двійкової в десяткову систему числення.</w:t>
      </w:r>
    </w:p>
    <w:p w:rsidR="00BF0341" w:rsidRDefault="00BF0341" w:rsidP="00501718">
      <w:pPr>
        <w:pStyle w:val="a3"/>
        <w:shd w:val="clear" w:color="auto" w:fill="FFFFFF"/>
        <w:spacing w:after="0" w:line="360" w:lineRule="auto"/>
        <w:ind w:left="3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Після параграфу 3 на ст. 22 надані приклади розв’язання задач, </w:t>
      </w:r>
      <w:r w:rsidR="00835E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які можна було доповнити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тренувальни</w:t>
      </w:r>
      <w:r w:rsidR="00835E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вправ</w:t>
      </w:r>
      <w:r w:rsidR="00835E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501718" w:rsidRPr="00501718" w:rsidRDefault="001528F1" w:rsidP="0090378D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змісті розділу здійснюєть</w:t>
      </w:r>
      <w:r w:rsidR="00501718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ся авторами реалізація </w:t>
      </w:r>
      <w:proofErr w:type="spellStart"/>
      <w:r w:rsidR="00501718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компетентнісного</w:t>
      </w:r>
      <w:proofErr w:type="spellEnd"/>
      <w:r w:rsidR="00501718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підходу за рахунок завдань, які </w:t>
      </w:r>
      <w:r w:rsidR="00501718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передбачають </w:t>
      </w:r>
      <w:r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формування не лише знань, а й способів діяльності, здатності застосовувати вивчене у різноманітних навчальних і життєвих ситуаціях, висловлювати власні судження, обґрунтовуючи їх, здійснювати логічні міркування, оцінювальні дії, формулювати висновки тощо</w:t>
      </w:r>
      <w:r w:rsidR="00501718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прикладом таких завдань є завдання для роздумів після  </w:t>
      </w:r>
      <w:r w:rsid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501718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параграфу 3 </w:t>
      </w:r>
      <w:r w:rsidR="00501718" w:rsidRPr="005017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Дізнайтеся, що таке стенографія і яке її призначення.</w:t>
      </w:r>
      <w:r w:rsidR="00B160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)</w:t>
      </w:r>
    </w:p>
    <w:p w:rsidR="001528F1" w:rsidRDefault="00501718" w:rsidP="0090378D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</w:t>
      </w:r>
      <w:r w:rsidR="001528F1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атеріал сприяє формуванню в учнів, крім предметної, також ключових </w:t>
      </w:r>
      <w:proofErr w:type="spellStart"/>
      <w:r w:rsidR="001528F1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компетентностей</w:t>
      </w:r>
      <w:proofErr w:type="spellEnd"/>
      <w:r w:rsidR="001528F1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уміння вчитися, спілкуватися державною, рідною мов</w:t>
      </w:r>
      <w:r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ою</w:t>
      </w:r>
      <w:r w:rsidR="001528F1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 соціальної, гендерної, громадянської, загальнокультурної, </w:t>
      </w:r>
      <w:proofErr w:type="spellStart"/>
      <w:r w:rsidR="001528F1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здоров’язбережувальної</w:t>
      </w:r>
      <w:proofErr w:type="spellEnd"/>
      <w:r w:rsidR="001528F1" w:rsidRPr="005017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01718" w:rsidRPr="00B16015" w:rsidRDefault="0090378D" w:rsidP="00B1601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835E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авдан</w:t>
      </w:r>
      <w:r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ня </w:t>
      </w:r>
      <w:r w:rsidR="00501718"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розділу </w:t>
      </w:r>
      <w:r w:rsidR="00501718"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спонукають до активної діяльності кожного учня на уроці й водночас до свідомої самостійної роботи, до застосування на практиці здобутих знань, до колективної діяльності та самоосвіти.</w:t>
      </w:r>
    </w:p>
    <w:p w:rsidR="00B16015" w:rsidRPr="00BF0341" w:rsidRDefault="00B16015" w:rsidP="00BF0341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розділи </w:t>
      </w:r>
      <w:r w:rsidR="00BF0341" w:rsidRP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автори здійснили </w:t>
      </w:r>
      <w:r w:rsidRP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BF0341" w:rsidRP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оцільність поділу на параграфи та пункти після кожного параграфу формується </w:t>
      </w:r>
      <w:r w:rsid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висновки та тлумачний словник до кожного параграфу.</w:t>
      </w:r>
      <w:r w:rsidR="00BF0341" w:rsidRP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90378D" w:rsidRPr="00B16015" w:rsidRDefault="0090378D" w:rsidP="00B1601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Мова, якою написаний підручник лаконічна,</w:t>
      </w:r>
      <w:r w:rsid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однозначна.</w:t>
      </w:r>
    </w:p>
    <w:p w:rsidR="0090378D" w:rsidRPr="00B16015" w:rsidRDefault="0090378D" w:rsidP="00B1601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структурі розділу використовуються речення</w:t>
      </w:r>
      <w:r w:rsid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які можуть бути важкими для сприйняття учнів.</w:t>
      </w:r>
    </w:p>
    <w:p w:rsidR="00E25061" w:rsidRDefault="00B16015" w:rsidP="00B1601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Іл</w:t>
      </w:r>
      <w:r w:rsidR="0090378D"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юстрації відповідають змісту та доповнюють його, проте якість деяких з них бажано покращити. ( ст. 9</w:t>
      </w:r>
      <w:r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рис 1.4; ст. 10 , рис. 1.5)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на</w:t>
      </w:r>
      <w:r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ст. 7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емає підпису рисунку з алфавітом</w:t>
      </w:r>
      <w:r w:rsidRPr="00B160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Ілюстрацій не так багато, про те вони відповідають віковим особливостям учням. </w:t>
      </w:r>
      <w:r w:rsidR="00E250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Дизайнерський підхід до вибору кольорової гами для оформлення підручника є </w:t>
      </w:r>
      <w:r w:rsidR="00E250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не зовсім вдалим, адже 8 клас це підлітковий вік, важкий для учнів у психоемоційному стані, тому кольори можливо доцільно використати більш яскравіші.</w:t>
      </w:r>
    </w:p>
    <w:p w:rsidR="00E25061" w:rsidRDefault="00E25061" w:rsidP="00B1601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атеріал розділу подано у достатньому обсязі. Для пояснення абстрактного матеріалу використовуються вдалі аналогії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 ст. 19 пункт «Змістовий підхід»).</w:t>
      </w:r>
    </w:p>
    <w:p w:rsidR="00835E7A" w:rsidRDefault="00835E7A" w:rsidP="00B1601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підручнику немає дискримінації за жодним із принципів.</w:t>
      </w:r>
    </w:p>
    <w:p w:rsidR="00835E7A" w:rsidRDefault="00E25061" w:rsidP="00B1601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Нажаль автори не надають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цьому</w:t>
      </w:r>
      <w:r w:rsid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розділі</w:t>
      </w:r>
      <w:r w:rsidR="00BF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вправ, які передбача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ють групову форму роботи.</w:t>
      </w:r>
      <w:r w:rsidR="00835E7A" w:rsidRPr="00835E7A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BF0341" w:rsidRDefault="00835E7A" w:rsidP="00B1601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 в повній мірі у розділі представлені засоби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деференціації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, індивідуалізації та персоналізації навчальної діяльності</w:t>
      </w:r>
    </w:p>
    <w:p w:rsidR="00835E7A" w:rsidRDefault="00835E7A" w:rsidP="00B1601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35E7A" w:rsidRPr="00B16015" w:rsidRDefault="00835E7A" w:rsidP="00B1601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Висновок експерта: доопрацювати вказані зауваження та надати рекомендацію на гриф міністерства</w:t>
      </w:r>
    </w:p>
    <w:p w:rsidR="00501718" w:rsidRPr="00501718" w:rsidRDefault="00501718" w:rsidP="0090378D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528F1" w:rsidRPr="001528F1" w:rsidRDefault="001528F1" w:rsidP="001528F1">
      <w:pPr>
        <w:pStyle w:val="a3"/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60478" w:rsidRPr="00460478" w:rsidRDefault="00460478" w:rsidP="0046047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60478" w:rsidRPr="00460478" w:rsidSect="005017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D363C"/>
    <w:multiLevelType w:val="hybridMultilevel"/>
    <w:tmpl w:val="521A495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51B1"/>
    <w:rsid w:val="001528F1"/>
    <w:rsid w:val="00460478"/>
    <w:rsid w:val="00501718"/>
    <w:rsid w:val="005251B1"/>
    <w:rsid w:val="00835E7A"/>
    <w:rsid w:val="0090378D"/>
    <w:rsid w:val="00B16015"/>
    <w:rsid w:val="00BC778F"/>
    <w:rsid w:val="00BF0341"/>
    <w:rsid w:val="00E25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478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KMPU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2</cp:revision>
  <dcterms:created xsi:type="dcterms:W3CDTF">2017-01-30T13:01:00Z</dcterms:created>
  <dcterms:modified xsi:type="dcterms:W3CDTF">2017-01-30T14:27:00Z</dcterms:modified>
</cp:coreProperties>
</file>